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BB" w:rsidRPr="00C918BB" w:rsidRDefault="00C918BB" w:rsidP="00C918BB">
      <w:pPr>
        <w:spacing w:after="0" w:line="240" w:lineRule="auto"/>
        <w:outlineLvl w:val="2"/>
        <w:rPr>
          <w:rFonts w:ascii="Times New Roman" w:eastAsia="Times New Roman" w:hAnsi="Times New Roman" w:cs="Times New Roman"/>
          <w:b/>
          <w:bCs/>
          <w:sz w:val="24"/>
          <w:szCs w:val="24"/>
          <w:lang w:eastAsia="it-IT"/>
        </w:rPr>
      </w:pPr>
      <w:r w:rsidRPr="00C918BB">
        <w:rPr>
          <w:rFonts w:ascii="Times New Roman" w:eastAsia="Times New Roman" w:hAnsi="Times New Roman" w:cs="Times New Roman"/>
          <w:b/>
          <w:bCs/>
          <w:sz w:val="24"/>
          <w:szCs w:val="24"/>
          <w:lang w:eastAsia="it-IT"/>
        </w:rPr>
        <w:t>CLAUSOLE ARBITRALI</w:t>
      </w:r>
    </w:p>
    <w:p w:rsidR="00C918BB" w:rsidRPr="00C918BB" w:rsidRDefault="00C918BB" w:rsidP="00C918BB">
      <w:pPr>
        <w:spacing w:after="0" w:line="384" w:lineRule="auto"/>
        <w:rPr>
          <w:rFonts w:ascii="Times New Roman" w:eastAsia="Times New Roman" w:hAnsi="Times New Roman" w:cs="Times New Roman"/>
          <w:b/>
          <w:bCs/>
          <w:color w:val="000000"/>
          <w:sz w:val="24"/>
          <w:szCs w:val="24"/>
          <w:lang w:eastAsia="it-IT"/>
        </w:rPr>
      </w:pP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b/>
          <w:bCs/>
          <w:color w:val="000000"/>
          <w:sz w:val="24"/>
          <w:szCs w:val="24"/>
          <w:lang w:eastAsia="it-IT"/>
        </w:rPr>
        <w:t>CLAUSOLA ARBITRALE CON ARBITRO UNICO</w:t>
      </w:r>
      <w:r w:rsidRPr="00C918BB">
        <w:rPr>
          <w:rFonts w:ascii="Times New Roman" w:eastAsia="Times New Roman" w:hAnsi="Times New Roman" w:cs="Times New Roman"/>
          <w:color w:val="000000"/>
          <w:sz w:val="24"/>
          <w:szCs w:val="24"/>
          <w:lang w:eastAsia="it-IT"/>
        </w:rPr>
        <w:t xml:space="preserve">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Tutte le controversie inerenti il presente contratto, comprese quelle relative alla sua validità, interpretazione, esecuzione e risoluzione, saranno risolte da un arbitro unico, secondo il regolamento della Camera Arbitrale di FIRENZE, Istituzione Arbitrale promossa dalla Camera di Commercio di Firenze, dall’Ordine degli Avvocati di Firenze, dall’Ordine dei Commercialisti ed Esperti Contabili di Firenze e dal Consiglio Notarile dei Distretti Riuniti di Firenze Pistoia e Prato</w:t>
      </w:r>
      <w:r>
        <w:rPr>
          <w:rFonts w:ascii="Times New Roman" w:eastAsia="Times New Roman" w:hAnsi="Times New Roman" w:cs="Times New Roman"/>
          <w:color w:val="000000"/>
          <w:sz w:val="24"/>
          <w:szCs w:val="24"/>
          <w:lang w:eastAsia="it-IT"/>
        </w:rPr>
        <w:t xml:space="preserve"> </w:t>
      </w:r>
      <w:r w:rsidRPr="00C918BB">
        <w:rPr>
          <w:rFonts w:ascii="Times New Roman" w:eastAsia="Times New Roman" w:hAnsi="Times New Roman" w:cs="Times New Roman"/>
          <w:color w:val="000000"/>
          <w:sz w:val="24"/>
          <w:szCs w:val="24"/>
          <w:lang w:eastAsia="it-IT"/>
        </w:rPr>
        <w:t xml:space="preserve">Sede dell’arbitrato sarà Firenze.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L’arbitro sarà nominato di comune accordo fra le parti o, in mancanza di accordo, secondo quanto previsto dal Regolamento sopra richiamato.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L'arbitro unico deciderà in via rituale/irrituale(1) secondo diritto/equità(1) nel rispetto del Regolamento della Camera Arbitrale di Firenze, che le parti contestualmente dichiarano di conoscere ed accettare, e delle norme inderogabili del Codice di Procedura Civile. </w:t>
      </w:r>
    </w:p>
    <w:p w:rsidR="00C918BB" w:rsidRDefault="00C918BB" w:rsidP="00C918BB">
      <w:pPr>
        <w:spacing w:after="0"/>
        <w:rPr>
          <w:rFonts w:ascii="Times New Roman" w:eastAsia="Times New Roman" w:hAnsi="Times New Roman" w:cs="Times New Roman"/>
          <w:color w:val="000000"/>
          <w:sz w:val="24"/>
          <w:szCs w:val="24"/>
          <w:lang w:eastAsia="it-IT"/>
        </w:rPr>
      </w:pPr>
    </w:p>
    <w:p w:rsidR="00C918BB" w:rsidRDefault="00C918BB" w:rsidP="00C918BB">
      <w:pPr>
        <w:spacing w:after="0"/>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(1) Scegliere la dizione che interessa </w:t>
      </w:r>
      <w:r w:rsidRPr="00C918BB">
        <w:rPr>
          <w:rFonts w:ascii="Times New Roman" w:eastAsia="Times New Roman" w:hAnsi="Times New Roman" w:cs="Times New Roman"/>
          <w:color w:val="000000"/>
          <w:sz w:val="24"/>
          <w:szCs w:val="24"/>
          <w:lang w:eastAsia="it-IT"/>
        </w:rPr>
        <w:br/>
      </w:r>
      <w:r w:rsidRPr="00C918BB">
        <w:rPr>
          <w:rFonts w:ascii="Times New Roman" w:eastAsia="Times New Roman" w:hAnsi="Times New Roman" w:cs="Times New Roman"/>
          <w:color w:val="000000"/>
          <w:sz w:val="24"/>
          <w:szCs w:val="24"/>
          <w:lang w:eastAsia="it-IT"/>
        </w:rPr>
        <w:br/>
      </w:r>
      <w:r w:rsidRPr="00C918BB">
        <w:rPr>
          <w:rFonts w:ascii="Times New Roman" w:eastAsia="Times New Roman" w:hAnsi="Times New Roman" w:cs="Times New Roman"/>
          <w:b/>
          <w:bCs/>
          <w:color w:val="000000"/>
          <w:sz w:val="24"/>
          <w:szCs w:val="24"/>
          <w:lang w:eastAsia="it-IT"/>
        </w:rPr>
        <w:t>CLAUSOLA ARBITRALE CON COLLEGIO ARBITRALE</w:t>
      </w:r>
      <w:r w:rsidRPr="00C918BB">
        <w:rPr>
          <w:rFonts w:ascii="Times New Roman" w:eastAsia="Times New Roman" w:hAnsi="Times New Roman" w:cs="Times New Roman"/>
          <w:color w:val="000000"/>
          <w:sz w:val="24"/>
          <w:szCs w:val="24"/>
          <w:lang w:eastAsia="it-IT"/>
        </w:rPr>
        <w:t xml:space="preserve">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Tutte le controversie inerenti il presente contratto, comprese quelle relative alla sua validità, interpretazione, esecuzione e risoluzione, saranno risolte da un collegio di tre arbitri, secondo il regolamento della Camera Arbitrale di FIRENZE, Istituzione Arbitrale promossa dalla Camera di Commercio di Firenze, dall’Ordine degli Avvocati di Firenze, dall’Ordine dei Commercialisti ed Esperti Contabili di Firenze e dal Consiglio Notarile dei Distretti Riuniti di Firenze Pistoia e Prato. Sede dell’arbitrato sarà Firenze.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Il collegio sarà composto da due arbitri nominati, rispettivamente, dalle parti e da un terzo, con funzioni di Presidente, nominato di comune accordo dagli altri due arbitri o, in mancanza di accordo, secondo quanto previsto dal Regolamento sopra richiamato.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Il collegio degli arbitri deciderà in via rituale/irrituale(1) secondo diritto/equità(1) nel rispetto del Regolamento della Camera Arbitrale di Firenze, che le parti contestualmente dichiarano di conoscere ed accettare, e delle norme inderogabili del Codice di Procedura Civile. </w:t>
      </w:r>
    </w:p>
    <w:p w:rsidR="00C918BB" w:rsidRDefault="00C918BB" w:rsidP="00C918BB">
      <w:pPr>
        <w:spacing w:after="0"/>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br/>
        <w:t xml:space="preserve">(1) Scegliere la dizione che interessa </w:t>
      </w:r>
      <w:r w:rsidRPr="00C918BB">
        <w:rPr>
          <w:rFonts w:ascii="Times New Roman" w:eastAsia="Times New Roman" w:hAnsi="Times New Roman" w:cs="Times New Roman"/>
          <w:color w:val="000000"/>
          <w:sz w:val="24"/>
          <w:szCs w:val="24"/>
          <w:lang w:eastAsia="it-IT"/>
        </w:rPr>
        <w:br/>
      </w:r>
      <w:r w:rsidRPr="00C918BB">
        <w:rPr>
          <w:rFonts w:ascii="Times New Roman" w:eastAsia="Times New Roman" w:hAnsi="Times New Roman" w:cs="Times New Roman"/>
          <w:color w:val="000000"/>
          <w:sz w:val="24"/>
          <w:szCs w:val="24"/>
          <w:lang w:eastAsia="it-IT"/>
        </w:rPr>
        <w:br/>
      </w:r>
      <w:r w:rsidRPr="00C918BB">
        <w:rPr>
          <w:rFonts w:ascii="Times New Roman" w:eastAsia="Times New Roman" w:hAnsi="Times New Roman" w:cs="Times New Roman"/>
          <w:b/>
          <w:bCs/>
          <w:color w:val="000000"/>
          <w:sz w:val="24"/>
          <w:szCs w:val="24"/>
          <w:lang w:eastAsia="it-IT"/>
        </w:rPr>
        <w:t>CLAUSOLA ARBITRALE PER ARBITRATO SOCIETARIO</w:t>
      </w:r>
      <w:r w:rsidRPr="00C918BB">
        <w:rPr>
          <w:rFonts w:ascii="Times New Roman" w:eastAsia="Times New Roman" w:hAnsi="Times New Roman" w:cs="Times New Roman"/>
          <w:color w:val="000000"/>
          <w:sz w:val="24"/>
          <w:szCs w:val="24"/>
          <w:lang w:eastAsia="it-IT"/>
        </w:rPr>
        <w:t xml:space="preserve">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Tutte le controversie che abbiano ad oggetto diritti disponibili relative al rapporto sociale, comprese quelle relative alla validità delle delibere assembleari e quelle promosse da o contro gli amministratori (o loro eredi), i sindaci (o loro eredi) ed i liquidatori (o loro eredi), saranno deferite alla decisione in via rituale di un Collegio Arbitrale composto da tre membri(1), da nominarsi in conformità al Regolamento Arbitrale della Camera di Commercio di Firenze, Istituzione Arbitrale promossa dalla Camera di Commercio di Firenze, dall’Ordine degli Avvocati di Firenze, dall’Ordine dei Commercialisti ed Esperti Contabili di Firenze e dal Consiglio Notarile dei Distretti Riuniti di Firenze Pistoia e Prato. Il Tribunale Arbitrale deciderà in base a detto Regolamento che le parti espressamente dichiarano di conoscere ed accettare, con decisione secondo diritto. </w:t>
      </w:r>
    </w:p>
    <w:p w:rsidR="00C918BB" w:rsidRDefault="00C918BB" w:rsidP="00C918BB">
      <w:pPr>
        <w:spacing w:after="0"/>
        <w:jc w:val="both"/>
        <w:rPr>
          <w:rFonts w:ascii="Times New Roman" w:eastAsia="Times New Roman" w:hAnsi="Times New Roman" w:cs="Times New Roman"/>
          <w:color w:val="000000"/>
          <w:sz w:val="24"/>
          <w:szCs w:val="24"/>
          <w:lang w:eastAsia="it-IT"/>
        </w:rPr>
      </w:pPr>
      <w:r w:rsidRPr="00C918BB">
        <w:rPr>
          <w:rFonts w:ascii="Times New Roman" w:eastAsia="Times New Roman" w:hAnsi="Times New Roman" w:cs="Times New Roman"/>
          <w:color w:val="000000"/>
          <w:sz w:val="24"/>
          <w:szCs w:val="24"/>
          <w:lang w:eastAsia="it-IT"/>
        </w:rPr>
        <w:t xml:space="preserve">Sede dell’Arbitrato sarà Firenze. </w:t>
      </w:r>
    </w:p>
    <w:p w:rsidR="00C918BB" w:rsidRDefault="00C918BB" w:rsidP="00C918BB">
      <w:pPr>
        <w:spacing w:after="0"/>
        <w:rPr>
          <w:rFonts w:ascii="Times New Roman" w:eastAsia="Times New Roman" w:hAnsi="Times New Roman" w:cs="Times New Roman"/>
          <w:color w:val="000000"/>
          <w:sz w:val="24"/>
          <w:szCs w:val="24"/>
          <w:lang w:eastAsia="it-IT"/>
        </w:rPr>
      </w:pPr>
    </w:p>
    <w:p w:rsidR="00967BB0" w:rsidRPr="00C918BB" w:rsidRDefault="00C918BB" w:rsidP="00C918BB">
      <w:pPr>
        <w:spacing w:after="0"/>
        <w:rPr>
          <w:rFonts w:ascii="Times New Roman" w:hAnsi="Times New Roman" w:cs="Times New Roman"/>
          <w:sz w:val="24"/>
          <w:szCs w:val="24"/>
        </w:rPr>
      </w:pPr>
      <w:r w:rsidRPr="00C918BB">
        <w:rPr>
          <w:rFonts w:ascii="Times New Roman" w:eastAsia="Times New Roman" w:hAnsi="Times New Roman" w:cs="Times New Roman"/>
          <w:color w:val="000000"/>
          <w:sz w:val="24"/>
          <w:szCs w:val="24"/>
          <w:lang w:eastAsia="it-IT"/>
        </w:rPr>
        <w:t xml:space="preserve">(1) ovvero Arbitro Unico </w:t>
      </w:r>
      <w:bookmarkStart w:id="0" w:name="_GoBack"/>
      <w:bookmarkEnd w:id="0"/>
    </w:p>
    <w:sectPr w:rsidR="00967BB0" w:rsidRPr="00C918BB" w:rsidSect="00C918BB">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BB"/>
    <w:rsid w:val="000739C3"/>
    <w:rsid w:val="00075D26"/>
    <w:rsid w:val="004E0FEB"/>
    <w:rsid w:val="00967BB0"/>
    <w:rsid w:val="00C91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5573">
      <w:bodyDiv w:val="1"/>
      <w:marLeft w:val="0"/>
      <w:marRight w:val="0"/>
      <w:marTop w:val="0"/>
      <w:marBottom w:val="0"/>
      <w:divBdr>
        <w:top w:val="none" w:sz="0" w:space="0" w:color="auto"/>
        <w:left w:val="none" w:sz="0" w:space="0" w:color="auto"/>
        <w:bottom w:val="none" w:sz="0" w:space="0" w:color="auto"/>
        <w:right w:val="none" w:sz="0" w:space="0" w:color="auto"/>
      </w:divBdr>
      <w:divsChild>
        <w:div w:id="659192965">
          <w:marLeft w:val="0"/>
          <w:marRight w:val="0"/>
          <w:marTop w:val="0"/>
          <w:marBottom w:val="0"/>
          <w:divBdr>
            <w:top w:val="none" w:sz="0" w:space="0" w:color="auto"/>
            <w:left w:val="none" w:sz="0" w:space="0" w:color="auto"/>
            <w:bottom w:val="none" w:sz="0" w:space="0" w:color="auto"/>
            <w:right w:val="none" w:sz="0" w:space="0" w:color="auto"/>
          </w:divBdr>
          <w:divsChild>
            <w:div w:id="1782991798">
              <w:marLeft w:val="0"/>
              <w:marRight w:val="-2925"/>
              <w:marTop w:val="0"/>
              <w:marBottom w:val="0"/>
              <w:divBdr>
                <w:top w:val="single" w:sz="6" w:space="0" w:color="999999"/>
                <w:left w:val="none" w:sz="0" w:space="0" w:color="auto"/>
                <w:bottom w:val="none" w:sz="0" w:space="0" w:color="auto"/>
                <w:right w:val="none" w:sz="0" w:space="0" w:color="auto"/>
              </w:divBdr>
              <w:divsChild>
                <w:div w:id="507257564">
                  <w:marLeft w:val="0"/>
                  <w:marRight w:val="2925"/>
                  <w:marTop w:val="0"/>
                  <w:marBottom w:val="0"/>
                  <w:divBdr>
                    <w:top w:val="none" w:sz="0" w:space="0" w:color="auto"/>
                    <w:left w:val="none" w:sz="0" w:space="0" w:color="auto"/>
                    <w:bottom w:val="none" w:sz="0" w:space="0" w:color="auto"/>
                    <w:right w:val="none" w:sz="0" w:space="0" w:color="auto"/>
                  </w:divBdr>
                  <w:divsChild>
                    <w:div w:id="1099721276">
                      <w:marLeft w:val="3150"/>
                      <w:marRight w:val="0"/>
                      <w:marTop w:val="0"/>
                      <w:marBottom w:val="0"/>
                      <w:divBdr>
                        <w:top w:val="none" w:sz="0" w:space="0" w:color="auto"/>
                        <w:left w:val="none" w:sz="0" w:space="0" w:color="auto"/>
                        <w:bottom w:val="none" w:sz="0" w:space="0" w:color="auto"/>
                        <w:right w:val="none" w:sz="0" w:space="0" w:color="auto"/>
                      </w:divBdr>
                      <w:divsChild>
                        <w:div w:id="1756704563">
                          <w:marLeft w:val="0"/>
                          <w:marRight w:val="0"/>
                          <w:marTop w:val="0"/>
                          <w:marBottom w:val="450"/>
                          <w:divBdr>
                            <w:top w:val="none" w:sz="0" w:space="0" w:color="auto"/>
                            <w:left w:val="none" w:sz="0" w:space="0" w:color="auto"/>
                            <w:bottom w:val="none" w:sz="0" w:space="0" w:color="auto"/>
                            <w:right w:val="none" w:sz="0" w:space="0" w:color="auto"/>
                          </w:divBdr>
                          <w:divsChild>
                            <w:div w:id="1780568209">
                              <w:marLeft w:val="0"/>
                              <w:marRight w:val="0"/>
                              <w:marTop w:val="0"/>
                              <w:marBottom w:val="75"/>
                              <w:divBdr>
                                <w:top w:val="none" w:sz="0" w:space="0" w:color="auto"/>
                                <w:left w:val="none" w:sz="0" w:space="0" w:color="auto"/>
                                <w:bottom w:val="single" w:sz="6" w:space="4" w:color="CCCCCC"/>
                                <w:right w:val="none" w:sz="0" w:space="0" w:color="auto"/>
                              </w:divBdr>
                              <w:divsChild>
                                <w:div w:id="12123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2014-02-19T18:45:00Z</dcterms:created>
  <dcterms:modified xsi:type="dcterms:W3CDTF">2014-02-19T18:51:00Z</dcterms:modified>
</cp:coreProperties>
</file>